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6E3" w:rsidRPr="002F46E3" w:rsidRDefault="002F46E3" w:rsidP="002F46E3">
      <w:pPr>
        <w:spacing w:before="100" w:beforeAutospacing="1" w:after="100" w:afterAutospacing="1" w:line="240" w:lineRule="auto"/>
        <w:outlineLvl w:val="1"/>
        <w:rPr>
          <w:rFonts w:ascii="Times New Roman" w:eastAsia="Times New Roman" w:hAnsi="Times New Roman" w:cs="Times New Roman"/>
          <w:b/>
          <w:bCs/>
          <w:sz w:val="36"/>
          <w:szCs w:val="36"/>
        </w:rPr>
      </w:pPr>
      <w:r w:rsidRPr="002F46E3">
        <w:rPr>
          <w:rFonts w:ascii="Times New Roman" w:eastAsia="Times New Roman" w:hAnsi="Times New Roman" w:cs="Times New Roman"/>
          <w:b/>
          <w:bCs/>
          <w:sz w:val="36"/>
          <w:szCs w:val="36"/>
        </w:rPr>
        <w:t xml:space="preserve">Reasonable and Unreasonable Accommodations </w:t>
      </w:r>
    </w:p>
    <w:p w:rsidR="002F46E3" w:rsidRPr="002F46E3" w:rsidRDefault="002F46E3" w:rsidP="002F46E3">
      <w:p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A reasonable accommodation includes actions to eliminate or reduce physical or instructional barriers to learning. Accommodations are individualized to a student’s needs, which can include physical accessibility and participation in course activities.</w:t>
      </w:r>
    </w:p>
    <w:p w:rsidR="002F46E3" w:rsidRPr="002F46E3" w:rsidRDefault="002F46E3" w:rsidP="002F46E3">
      <w:p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Accommodations are reasonable unless they:</w:t>
      </w:r>
    </w:p>
    <w:p w:rsidR="002F46E3" w:rsidRPr="002F46E3" w:rsidRDefault="002F46E3" w:rsidP="002F46E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Alter or remove essential requirements.</w:t>
      </w:r>
    </w:p>
    <w:p w:rsidR="002F46E3" w:rsidRPr="002F46E3" w:rsidRDefault="002F46E3" w:rsidP="002F46E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Fundamentally alter the nature of the program.</w:t>
      </w:r>
    </w:p>
    <w:p w:rsidR="002F46E3" w:rsidRPr="002F46E3" w:rsidRDefault="002F46E3" w:rsidP="002F46E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Impose undue financial or administrative burden.</w:t>
      </w:r>
    </w:p>
    <w:p w:rsidR="002F46E3" w:rsidRPr="002F46E3" w:rsidRDefault="002F46E3" w:rsidP="002F46E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Pose a threat to others.</w:t>
      </w:r>
    </w:p>
    <w:p w:rsidR="002F46E3" w:rsidRPr="002F46E3" w:rsidRDefault="002F46E3" w:rsidP="002F46E3">
      <w:p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 xml:space="preserve">The determination that an accommodation is unreasonable is an institutional decision that must meet legal and educational requirements. Though the academic judgments involved in such decisions are typically the prerogative of the academic unit involved, those judgments must be made within legal parameters. Therefore, such determinations require collaboration between faculty, the academic department and </w:t>
      </w:r>
      <w:r>
        <w:rPr>
          <w:rFonts w:ascii="Times New Roman" w:eastAsia="Times New Roman" w:hAnsi="Times New Roman" w:cs="Times New Roman"/>
          <w:sz w:val="24"/>
          <w:szCs w:val="24"/>
        </w:rPr>
        <w:t>SSD</w:t>
      </w:r>
      <w:r w:rsidRPr="002F46E3">
        <w:rPr>
          <w:rFonts w:ascii="Times New Roman" w:eastAsia="Times New Roman" w:hAnsi="Times New Roman" w:cs="Times New Roman"/>
          <w:sz w:val="24"/>
          <w:szCs w:val="24"/>
        </w:rPr>
        <w:t>. Faculty members may not unilaterally determine that an accommodation is unreasonable.</w:t>
      </w:r>
    </w:p>
    <w:p w:rsidR="002F46E3" w:rsidRPr="002F46E3" w:rsidRDefault="002F46E3" w:rsidP="002F46E3">
      <w:pPr>
        <w:spacing w:before="100" w:beforeAutospacing="1" w:after="100" w:afterAutospacing="1" w:line="240" w:lineRule="auto"/>
        <w:outlineLvl w:val="2"/>
        <w:rPr>
          <w:rFonts w:ascii="Times New Roman" w:eastAsia="Times New Roman" w:hAnsi="Times New Roman" w:cs="Times New Roman"/>
          <w:b/>
          <w:bCs/>
          <w:sz w:val="27"/>
          <w:szCs w:val="27"/>
        </w:rPr>
      </w:pPr>
      <w:r w:rsidRPr="002F46E3">
        <w:rPr>
          <w:rFonts w:ascii="Times New Roman" w:eastAsia="Times New Roman" w:hAnsi="Times New Roman" w:cs="Times New Roman"/>
          <w:b/>
          <w:bCs/>
          <w:sz w:val="27"/>
          <w:szCs w:val="27"/>
        </w:rPr>
        <w:t>Accommodation Disputes</w:t>
      </w:r>
    </w:p>
    <w:p w:rsidR="002F46E3" w:rsidRPr="002F46E3" w:rsidRDefault="002F46E3" w:rsidP="002F46E3">
      <w:pPr>
        <w:spacing w:before="100" w:beforeAutospacing="1" w:after="100" w:afterAutospacing="1" w:line="240" w:lineRule="auto"/>
        <w:rPr>
          <w:rFonts w:ascii="Times New Roman" w:eastAsia="Times New Roman" w:hAnsi="Times New Roman" w:cs="Times New Roman"/>
          <w:sz w:val="24"/>
          <w:szCs w:val="24"/>
        </w:rPr>
      </w:pPr>
      <w:r w:rsidRPr="002F46E3">
        <w:rPr>
          <w:rFonts w:ascii="Times New Roman" w:eastAsia="Times New Roman" w:hAnsi="Times New Roman" w:cs="Times New Roman"/>
          <w:sz w:val="24"/>
          <w:szCs w:val="24"/>
        </w:rPr>
        <w:t xml:space="preserve">Faculty can dispute the accommodation if it is felt the accommodation is unreasonable per the definition in “Unreasonable Accommodations” above. If a faculty member is concerned about providing an accommodation, the concern should be raised with </w:t>
      </w:r>
      <w:r>
        <w:rPr>
          <w:rFonts w:ascii="Times New Roman" w:eastAsia="Times New Roman" w:hAnsi="Times New Roman" w:cs="Times New Roman"/>
          <w:sz w:val="24"/>
          <w:szCs w:val="24"/>
        </w:rPr>
        <w:t>SSD</w:t>
      </w:r>
      <w:r w:rsidRPr="002F46E3">
        <w:rPr>
          <w:rFonts w:ascii="Times New Roman" w:eastAsia="Times New Roman" w:hAnsi="Times New Roman" w:cs="Times New Roman"/>
          <w:sz w:val="24"/>
          <w:szCs w:val="24"/>
        </w:rPr>
        <w:t xml:space="preserve"> promptly preferably before the term begins or by the next business day after receiving an accommodation notice.</w:t>
      </w:r>
    </w:p>
    <w:p w:rsidR="002F46E3" w:rsidRDefault="002F46E3" w:rsidP="002F46E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SSD</w:t>
      </w:r>
      <w:r w:rsidRPr="002F46E3">
        <w:rPr>
          <w:rFonts w:ascii="Times New Roman" w:eastAsia="Times New Roman" w:hAnsi="Times New Roman" w:cs="Times New Roman"/>
          <w:sz w:val="24"/>
          <w:szCs w:val="24"/>
        </w:rPr>
        <w:t xml:space="preserve"> shall immediately attempt informal resolution of the matter. If informal resolution efforts are unsuccessful, </w:t>
      </w:r>
      <w:r>
        <w:rPr>
          <w:rFonts w:ascii="Times New Roman" w:eastAsia="Times New Roman" w:hAnsi="Times New Roman" w:cs="Times New Roman"/>
          <w:sz w:val="24"/>
          <w:szCs w:val="24"/>
        </w:rPr>
        <w:t>SSD</w:t>
      </w:r>
      <w:r w:rsidRPr="002F46E3">
        <w:rPr>
          <w:rFonts w:ascii="Times New Roman" w:eastAsia="Times New Roman" w:hAnsi="Times New Roman" w:cs="Times New Roman"/>
          <w:sz w:val="24"/>
          <w:szCs w:val="24"/>
        </w:rPr>
        <w:t xml:space="preserve"> shall notify the student of his/her right to file a grievance with the </w:t>
      </w:r>
      <w:r w:rsidRPr="002F46E3">
        <w:rPr>
          <w:rFonts w:ascii="Times New Roman" w:hAnsi="Times New Roman" w:cs="Times New Roman"/>
          <w:sz w:val="24"/>
          <w:szCs w:val="24"/>
        </w:rPr>
        <w:t xml:space="preserve">Equal Employment Officer, c/o COCC's Human </w:t>
      </w:r>
      <w:r w:rsidR="00252DDB">
        <w:rPr>
          <w:rFonts w:ascii="Times New Roman" w:hAnsi="Times New Roman" w:cs="Times New Roman"/>
          <w:sz w:val="24"/>
          <w:szCs w:val="24"/>
        </w:rPr>
        <w:t>Resources Office, (541) 383-7218</w:t>
      </w:r>
      <w:bookmarkStart w:id="0" w:name="_GoBack"/>
      <w:bookmarkEnd w:id="0"/>
      <w:r>
        <w:rPr>
          <w:rFonts w:ascii="Times New Roman" w:hAnsi="Times New Roman" w:cs="Times New Roman"/>
          <w:sz w:val="24"/>
          <w:szCs w:val="24"/>
        </w:rPr>
        <w:t>.  EEO</w:t>
      </w:r>
      <w:r w:rsidRPr="002F46E3">
        <w:rPr>
          <w:rFonts w:ascii="Times New Roman" w:eastAsia="Times New Roman" w:hAnsi="Times New Roman" w:cs="Times New Roman"/>
          <w:sz w:val="24"/>
          <w:szCs w:val="24"/>
        </w:rPr>
        <w:t xml:space="preserve"> will attempt to resolve the dispute as quickly as possible and within the term in which the issue was raised. Unless there is an appreciable threat to the safety of the student with a disability or others (with </w:t>
      </w:r>
      <w:r>
        <w:rPr>
          <w:rFonts w:ascii="Times New Roman" w:eastAsia="Times New Roman" w:hAnsi="Times New Roman" w:cs="Times New Roman"/>
          <w:sz w:val="24"/>
          <w:szCs w:val="24"/>
        </w:rPr>
        <w:t>EEO</w:t>
      </w:r>
      <w:r w:rsidRPr="002F46E3">
        <w:rPr>
          <w:rFonts w:ascii="Times New Roman" w:eastAsia="Times New Roman" w:hAnsi="Times New Roman" w:cs="Times New Roman"/>
          <w:sz w:val="24"/>
          <w:szCs w:val="24"/>
        </w:rPr>
        <w:t xml:space="preserve"> concurrence), the student should be allowed to proceed under the proposed accommodation until the matter is resolved. </w:t>
      </w:r>
    </w:p>
    <w:sectPr w:rsidR="002F4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17376"/>
    <w:multiLevelType w:val="multilevel"/>
    <w:tmpl w:val="ADD2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6E3"/>
    <w:rsid w:val="00252DDB"/>
    <w:rsid w:val="002F46E3"/>
    <w:rsid w:val="00647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F367"/>
  <w15:chartTrackingRefBased/>
  <w15:docId w15:val="{F2C29ACF-DBEE-4370-A69F-D42A6B82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F46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F46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46E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F46E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F46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46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202314">
      <w:bodyDiv w:val="1"/>
      <w:marLeft w:val="0"/>
      <w:marRight w:val="0"/>
      <w:marTop w:val="0"/>
      <w:marBottom w:val="0"/>
      <w:divBdr>
        <w:top w:val="none" w:sz="0" w:space="0" w:color="auto"/>
        <w:left w:val="none" w:sz="0" w:space="0" w:color="auto"/>
        <w:bottom w:val="none" w:sz="0" w:space="0" w:color="auto"/>
        <w:right w:val="none" w:sz="0" w:space="0" w:color="auto"/>
      </w:divBdr>
      <w:divsChild>
        <w:div w:id="1352803183">
          <w:marLeft w:val="0"/>
          <w:marRight w:val="0"/>
          <w:marTop w:val="0"/>
          <w:marBottom w:val="0"/>
          <w:divBdr>
            <w:top w:val="none" w:sz="0" w:space="0" w:color="auto"/>
            <w:left w:val="none" w:sz="0" w:space="0" w:color="auto"/>
            <w:bottom w:val="none" w:sz="0" w:space="0" w:color="auto"/>
            <w:right w:val="none" w:sz="0" w:space="0" w:color="auto"/>
          </w:divBdr>
          <w:divsChild>
            <w:div w:id="44258569">
              <w:marLeft w:val="0"/>
              <w:marRight w:val="0"/>
              <w:marTop w:val="0"/>
              <w:marBottom w:val="0"/>
              <w:divBdr>
                <w:top w:val="none" w:sz="0" w:space="0" w:color="auto"/>
                <w:left w:val="none" w:sz="0" w:space="0" w:color="auto"/>
                <w:bottom w:val="none" w:sz="0" w:space="0" w:color="auto"/>
                <w:right w:val="none" w:sz="0" w:space="0" w:color="auto"/>
              </w:divBdr>
              <w:divsChild>
                <w:div w:id="1007291126">
                  <w:marLeft w:val="0"/>
                  <w:marRight w:val="0"/>
                  <w:marTop w:val="0"/>
                  <w:marBottom w:val="0"/>
                  <w:divBdr>
                    <w:top w:val="none" w:sz="0" w:space="0" w:color="auto"/>
                    <w:left w:val="none" w:sz="0" w:space="0" w:color="auto"/>
                    <w:bottom w:val="none" w:sz="0" w:space="0" w:color="auto"/>
                    <w:right w:val="none" w:sz="0" w:space="0" w:color="auto"/>
                  </w:divBdr>
                  <w:divsChild>
                    <w:div w:id="420756165">
                      <w:marLeft w:val="0"/>
                      <w:marRight w:val="0"/>
                      <w:marTop w:val="0"/>
                      <w:marBottom w:val="0"/>
                      <w:divBdr>
                        <w:top w:val="none" w:sz="0" w:space="0" w:color="auto"/>
                        <w:left w:val="none" w:sz="0" w:space="0" w:color="auto"/>
                        <w:bottom w:val="none" w:sz="0" w:space="0" w:color="auto"/>
                        <w:right w:val="none" w:sz="0" w:space="0" w:color="auto"/>
                      </w:divBdr>
                      <w:divsChild>
                        <w:div w:id="814876469">
                          <w:marLeft w:val="0"/>
                          <w:marRight w:val="0"/>
                          <w:marTop w:val="0"/>
                          <w:marBottom w:val="0"/>
                          <w:divBdr>
                            <w:top w:val="none" w:sz="0" w:space="0" w:color="auto"/>
                            <w:left w:val="none" w:sz="0" w:space="0" w:color="auto"/>
                            <w:bottom w:val="none" w:sz="0" w:space="0" w:color="auto"/>
                            <w:right w:val="none" w:sz="0" w:space="0" w:color="auto"/>
                          </w:divBdr>
                          <w:divsChild>
                            <w:div w:id="429857481">
                              <w:marLeft w:val="0"/>
                              <w:marRight w:val="0"/>
                              <w:marTop w:val="0"/>
                              <w:marBottom w:val="0"/>
                              <w:divBdr>
                                <w:top w:val="none" w:sz="0" w:space="0" w:color="auto"/>
                                <w:left w:val="none" w:sz="0" w:space="0" w:color="auto"/>
                                <w:bottom w:val="none" w:sz="0" w:space="0" w:color="auto"/>
                                <w:right w:val="none" w:sz="0" w:space="0" w:color="auto"/>
                              </w:divBdr>
                              <w:divsChild>
                                <w:div w:id="1443502009">
                                  <w:marLeft w:val="0"/>
                                  <w:marRight w:val="0"/>
                                  <w:marTop w:val="0"/>
                                  <w:marBottom w:val="0"/>
                                  <w:divBdr>
                                    <w:top w:val="none" w:sz="0" w:space="0" w:color="auto"/>
                                    <w:left w:val="none" w:sz="0" w:space="0" w:color="auto"/>
                                    <w:bottom w:val="none" w:sz="0" w:space="0" w:color="auto"/>
                                    <w:right w:val="none" w:sz="0" w:space="0" w:color="auto"/>
                                  </w:divBdr>
                                  <w:divsChild>
                                    <w:div w:id="304817907">
                                      <w:marLeft w:val="0"/>
                                      <w:marRight w:val="0"/>
                                      <w:marTop w:val="0"/>
                                      <w:marBottom w:val="0"/>
                                      <w:divBdr>
                                        <w:top w:val="none" w:sz="0" w:space="0" w:color="auto"/>
                                        <w:left w:val="none" w:sz="0" w:space="0" w:color="auto"/>
                                        <w:bottom w:val="none" w:sz="0" w:space="0" w:color="auto"/>
                                        <w:right w:val="none" w:sz="0" w:space="0" w:color="auto"/>
                                      </w:divBdr>
                                      <w:divsChild>
                                        <w:div w:id="20336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296</Words>
  <Characters>1691</Characters>
  <Application>Microsoft Office Word</Application>
  <DocSecurity>0</DocSecurity>
  <Lines>14</Lines>
  <Paragraphs>3</Paragraphs>
  <ScaleCrop>false</ScaleCrop>
  <Company>College Campus</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Jenkins</dc:creator>
  <cp:keywords/>
  <dc:description/>
  <cp:lastModifiedBy>Annie Jenkins</cp:lastModifiedBy>
  <cp:revision>2</cp:revision>
  <dcterms:created xsi:type="dcterms:W3CDTF">2016-09-06T16:28:00Z</dcterms:created>
  <dcterms:modified xsi:type="dcterms:W3CDTF">2016-09-06T18:47:00Z</dcterms:modified>
</cp:coreProperties>
</file>